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spacing w:after="100" w:line="240" w:lineRule="auto"/>
        <w:rPr>
          <w:rFonts w:ascii="Google Sans" w:cs="Google Sans" w:eastAsia="Google Sans" w:hAnsi="Google Sans"/>
          <w:b w:val="1"/>
          <w:color w:val="2196f3"/>
          <w:sz w:val="18"/>
          <w:szCs w:val="18"/>
        </w:rPr>
      </w:pPr>
      <w:r w:rsidDel="00000000" w:rsidR="00000000" w:rsidRPr="00000000">
        <w:rPr>
          <w:rFonts w:ascii="Google Sans" w:cs="Google Sans" w:eastAsia="Google Sans" w:hAnsi="Google Sans"/>
          <w:b w:val="1"/>
          <w:color w:val="2196f3"/>
          <w:sz w:val="18"/>
          <w:szCs w:val="18"/>
          <w:rtl w:val="0"/>
        </w:rPr>
        <w:t xml:space="preserve">Data &amp; AI Boot-Kon Event</w:t>
      </w:r>
    </w:p>
    <w:tbl>
      <w:tblPr>
        <w:tblStyle w:val="Table1"/>
        <w:tblW w:w="9600.0" w:type="dxa"/>
        <w:jc w:val="left"/>
        <w:tblLayout w:type="fixed"/>
        <w:tblLook w:val="0600"/>
      </w:tblPr>
      <w:tblGrid>
        <w:gridCol w:w="2850"/>
        <w:gridCol w:w="2655"/>
        <w:gridCol w:w="4095"/>
        <w:tblGridChange w:id="0">
          <w:tblGrid>
            <w:gridCol w:w="2850"/>
            <w:gridCol w:w="2655"/>
            <w:gridCol w:w="4095"/>
          </w:tblGrid>
        </w:tblGridChange>
      </w:tblGrid>
      <w:tr>
        <w:trPr>
          <w:cantSplit w:val="0"/>
          <w:trHeight w:val="1320" w:hRule="atLeast"/>
          <w:tblHeader w:val="0"/>
        </w:trPr>
        <w:tc>
          <w:tcPr>
            <w:gridSpan w:val="2"/>
            <w:tcBorders>
              <w:top w:color="1976d2" w:space="0" w:sz="12" w:val="single"/>
              <w:left w:color="000000" w:space="0" w:sz="0" w:val="nil"/>
              <w:bottom w:color="000000" w:space="0" w:sz="0" w:val="nil"/>
              <w:right w:color="000000" w:space="0" w:sz="0" w:val="nil"/>
            </w:tcBorders>
            <w:shd w:fill="auto" w:val="clear"/>
            <w:tcMar>
              <w:top w:w="72.0" w:type="dxa"/>
              <w:left w:w="72.0" w:type="dxa"/>
              <w:bottom w:w="72.0" w:type="dxa"/>
              <w:right w:w="72.0" w:type="dxa"/>
            </w:tcMar>
            <w:vAlign w:val="top"/>
          </w:tcPr>
          <w:p w:rsidR="00000000" w:rsidDel="00000000" w:rsidP="00000000" w:rsidRDefault="00000000" w:rsidRPr="00000000" w14:paraId="00000002">
            <w:pPr>
              <w:pStyle w:val="Title"/>
              <w:spacing w:line="240" w:lineRule="auto"/>
              <w:rPr>
                <w:rFonts w:ascii="Google Sans" w:cs="Google Sans" w:eastAsia="Google Sans" w:hAnsi="Google Sans"/>
                <w:b w:val="1"/>
                <w:color w:val="1155cc"/>
                <w:sz w:val="18"/>
                <w:szCs w:val="18"/>
              </w:rPr>
            </w:pPr>
            <w:bookmarkStart w:colFirst="0" w:colLast="0" w:name="_7zgnj8bwqfld" w:id="0"/>
            <w:bookmarkEnd w:id="0"/>
            <w:r w:rsidDel="00000000" w:rsidR="00000000" w:rsidRPr="00000000">
              <w:rPr>
                <w:rFonts w:ascii="Google Sans" w:cs="Google Sans" w:eastAsia="Google Sans" w:hAnsi="Google Sans"/>
                <w:b w:val="1"/>
                <w:color w:val="1155cc"/>
                <w:sz w:val="18"/>
                <w:szCs w:val="18"/>
                <w:rtl w:val="0"/>
              </w:rPr>
              <w:t xml:space="preserve">Title: </w:t>
            </w:r>
            <w:r w:rsidDel="00000000" w:rsidR="00000000" w:rsidRPr="00000000">
              <w:rPr>
                <w:rFonts w:ascii="Google Sans" w:cs="Google Sans" w:eastAsia="Google Sans" w:hAnsi="Google Sans"/>
                <w:b w:val="1"/>
                <w:color w:val="1155cc"/>
                <w:sz w:val="18"/>
                <w:szCs w:val="18"/>
                <w:rtl w:val="0"/>
              </w:rPr>
              <w:t xml:space="preserve">Data Canvas</w:t>
            </w:r>
            <w:r w:rsidDel="00000000" w:rsidR="00000000" w:rsidRPr="00000000">
              <w:rPr>
                <w:rFonts w:ascii="Google Sans" w:cs="Google Sans" w:eastAsia="Google Sans" w:hAnsi="Google Sans"/>
                <w:b w:val="1"/>
                <w:color w:val="1155cc"/>
                <w:sz w:val="18"/>
                <w:szCs w:val="18"/>
                <w:rtl w:val="0"/>
              </w:rPr>
              <w:t xml:space="preserve"> &amp; Looker Studio</w:t>
            </w:r>
            <w:r w:rsidDel="00000000" w:rsidR="00000000" w:rsidRPr="00000000">
              <w:rPr>
                <w:rtl w:val="0"/>
              </w:rPr>
            </w:r>
          </w:p>
        </w:tc>
        <w:tc>
          <w:tcPr>
            <w:tcBorders>
              <w:top w:color="1976d2" w:space="0" w:sz="12" w:val="single"/>
              <w:left w:color="000000" w:space="0" w:sz="0" w:val="nil"/>
              <w:bottom w:color="000000" w:space="0" w:sz="0" w:val="nil"/>
              <w:right w:color="000000" w:space="0" w:sz="0" w:val="nil"/>
            </w:tcBorders>
            <w:shd w:fill="auto" w:val="clear"/>
            <w:tcMar>
              <w:top w:w="129.6" w:type="dxa"/>
              <w:left w:w="129.6" w:type="dxa"/>
              <w:bottom w:w="129.6" w:type="dxa"/>
              <w:right w:w="129.6" w:type="dxa"/>
            </w:tcMar>
            <w:vAlign w:val="top"/>
          </w:tcPr>
          <w:p w:rsidR="00000000" w:rsidDel="00000000" w:rsidP="00000000" w:rsidRDefault="00000000" w:rsidRPr="00000000" w14:paraId="00000004">
            <w:pPr>
              <w:widowControl w:val="0"/>
              <w:spacing w:line="240" w:lineRule="auto"/>
              <w:rPr>
                <w:rFonts w:ascii="Google Sans" w:cs="Google Sans" w:eastAsia="Google Sans" w:hAnsi="Google Sans"/>
                <w:b w:val="1"/>
                <w:color w:val="1976d2"/>
                <w:sz w:val="18"/>
                <w:szCs w:val="18"/>
              </w:rPr>
            </w:pPr>
            <w:r w:rsidDel="00000000" w:rsidR="00000000" w:rsidRPr="00000000">
              <w:rPr>
                <w:rFonts w:ascii="Google Sans" w:cs="Google Sans" w:eastAsia="Google Sans" w:hAnsi="Google Sans"/>
                <w:b w:val="1"/>
                <w:color w:val="1976d2"/>
                <w:sz w:val="18"/>
                <w:szCs w:val="18"/>
                <w:rtl w:val="0"/>
              </w:rPr>
              <w:t xml:space="preserve">Goal of the lab</w:t>
            </w:r>
          </w:p>
          <w:p w:rsidR="00000000" w:rsidDel="00000000" w:rsidP="00000000" w:rsidRDefault="00000000" w:rsidRPr="00000000" w14:paraId="00000005">
            <w:pPr>
              <w:numPr>
                <w:ilvl w:val="0"/>
                <w:numId w:val="1"/>
              </w:numPr>
              <w:ind w:left="720" w:hanging="360"/>
              <w:rPr>
                <w:rFonts w:ascii="Google Sans" w:cs="Google Sans" w:eastAsia="Google Sans" w:hAnsi="Google Sans"/>
                <w:sz w:val="16"/>
                <w:szCs w:val="16"/>
              </w:rPr>
            </w:pPr>
            <w:r w:rsidDel="00000000" w:rsidR="00000000" w:rsidRPr="00000000">
              <w:rPr>
                <w:rFonts w:ascii="Google Sans" w:cs="Google Sans" w:eastAsia="Google Sans" w:hAnsi="Google Sans"/>
                <w:sz w:val="16"/>
                <w:szCs w:val="16"/>
                <w:rtl w:val="0"/>
              </w:rPr>
              <w:t xml:space="preserve">To get data to insights with Natural Languages (NL)</w:t>
            </w:r>
          </w:p>
          <w:p w:rsidR="00000000" w:rsidDel="00000000" w:rsidP="00000000" w:rsidRDefault="00000000" w:rsidRPr="00000000" w14:paraId="00000006">
            <w:pPr>
              <w:numPr>
                <w:ilvl w:val="0"/>
                <w:numId w:val="1"/>
              </w:numPr>
              <w:ind w:left="720" w:hanging="360"/>
              <w:rPr>
                <w:rFonts w:ascii="Google Sans" w:cs="Google Sans" w:eastAsia="Google Sans" w:hAnsi="Google Sans"/>
                <w:sz w:val="16"/>
                <w:szCs w:val="16"/>
              </w:rPr>
            </w:pPr>
            <w:r w:rsidDel="00000000" w:rsidR="00000000" w:rsidRPr="00000000">
              <w:rPr>
                <w:rFonts w:ascii="Google Sans" w:cs="Google Sans" w:eastAsia="Google Sans" w:hAnsi="Google Sans"/>
                <w:sz w:val="16"/>
                <w:szCs w:val="16"/>
                <w:rtl w:val="0"/>
              </w:rPr>
              <w:t xml:space="preserve">Without SQL Knowledge, only with NL to generate dashboards from the data</w:t>
            </w:r>
            <w:r w:rsidDel="00000000" w:rsidR="00000000" w:rsidRPr="00000000">
              <w:rPr>
                <w:rtl w:val="0"/>
              </w:rPr>
            </w:r>
          </w:p>
        </w:tc>
      </w:tr>
      <w:tr>
        <w:trPr>
          <w:cantSplit w:val="0"/>
          <w:trHeight w:val="540" w:hRule="atLeast"/>
          <w:tblHeader w:val="0"/>
        </w:trPr>
        <w:tc>
          <w:tcPr>
            <w:tcBorders>
              <w:top w:color="000000" w:space="0" w:sz="0" w:val="nil"/>
              <w:left w:color="000000" w:space="0" w:sz="0" w:val="nil"/>
              <w:bottom w:color="bbdefb" w:space="0" w:sz="8" w:val="single"/>
              <w:right w:color="000000" w:space="0" w:sz="0" w:val="nil"/>
            </w:tcBorders>
            <w:shd w:fill="auto" w:val="clear"/>
            <w:tcMar>
              <w:top w:w="72.0" w:type="dxa"/>
              <w:left w:w="72.0" w:type="dxa"/>
              <w:bottom w:w="72.0" w:type="dxa"/>
              <w:right w:w="72.0" w:type="dxa"/>
            </w:tcMar>
            <w:vAlign w:val="top"/>
          </w:tcPr>
          <w:p w:rsidR="00000000" w:rsidDel="00000000" w:rsidP="00000000" w:rsidRDefault="00000000" w:rsidRPr="00000000" w14:paraId="00000007">
            <w:pPr>
              <w:spacing w:line="240" w:lineRule="auto"/>
              <w:rPr>
                <w:rFonts w:ascii="Google Sans" w:cs="Google Sans" w:eastAsia="Google Sans" w:hAnsi="Google Sans"/>
                <w:color w:val="424242"/>
                <w:sz w:val="18"/>
                <w:szCs w:val="18"/>
              </w:rPr>
            </w:pPr>
            <w:r w:rsidDel="00000000" w:rsidR="00000000" w:rsidRPr="00000000">
              <w:rPr>
                <w:rFonts w:ascii="Google Sans" w:cs="Google Sans" w:eastAsia="Google Sans" w:hAnsi="Google Sans"/>
                <w:b w:val="1"/>
                <w:color w:val="424242"/>
                <w:sz w:val="18"/>
                <w:szCs w:val="18"/>
                <w:rtl w:val="0"/>
              </w:rPr>
              <w:t xml:space="preserve">Author</w:t>
            </w:r>
            <w:r w:rsidDel="00000000" w:rsidR="00000000" w:rsidRPr="00000000">
              <w:rPr>
                <w:rFonts w:ascii="Google Sans" w:cs="Google Sans" w:eastAsia="Google Sans" w:hAnsi="Google Sans"/>
                <w:color w:val="424242"/>
                <w:sz w:val="18"/>
                <w:szCs w:val="18"/>
                <w:rtl w:val="0"/>
              </w:rPr>
              <w:t xml:space="preserve">: Dinesh Sandra</w:t>
            </w:r>
          </w:p>
          <w:p w:rsidR="00000000" w:rsidDel="00000000" w:rsidP="00000000" w:rsidRDefault="00000000" w:rsidRPr="00000000" w14:paraId="00000008">
            <w:pPr>
              <w:spacing w:line="240" w:lineRule="auto"/>
              <w:rPr>
                <w:rFonts w:ascii="Google Sans" w:cs="Google Sans" w:eastAsia="Google Sans" w:hAnsi="Google Sans"/>
                <w:color w:val="424242"/>
                <w:sz w:val="18"/>
                <w:szCs w:val="18"/>
              </w:rPr>
            </w:pPr>
            <w:r w:rsidDel="00000000" w:rsidR="00000000" w:rsidRPr="00000000">
              <w:rPr>
                <w:rtl w:val="0"/>
              </w:rPr>
            </w:r>
          </w:p>
        </w:tc>
        <w:tc>
          <w:tcPr>
            <w:tcBorders>
              <w:top w:color="000000" w:space="0" w:sz="0" w:val="nil"/>
              <w:left w:color="000000" w:space="0" w:sz="0" w:val="nil"/>
              <w:bottom w:color="bbdefb" w:space="0" w:sz="8" w:val="single"/>
              <w:right w:color="000000" w:space="0" w:sz="0" w:val="nil"/>
            </w:tcBorders>
            <w:shd w:fill="auto" w:val="clear"/>
            <w:tcMar>
              <w:top w:w="72.0" w:type="dxa"/>
              <w:left w:w="72.0" w:type="dxa"/>
              <w:bottom w:w="72.0" w:type="dxa"/>
              <w:right w:w="72.0" w:type="dxa"/>
            </w:tcMar>
            <w:vAlign w:val="top"/>
          </w:tcPr>
          <w:p w:rsidR="00000000" w:rsidDel="00000000" w:rsidP="00000000" w:rsidRDefault="00000000" w:rsidRPr="00000000" w14:paraId="00000009">
            <w:pPr>
              <w:spacing w:line="240" w:lineRule="auto"/>
              <w:rPr>
                <w:rFonts w:ascii="Google Sans" w:cs="Google Sans" w:eastAsia="Google Sans" w:hAnsi="Google Sans"/>
                <w:color w:val="424242"/>
                <w:sz w:val="18"/>
                <w:szCs w:val="18"/>
              </w:rPr>
            </w:pPr>
            <w:r w:rsidDel="00000000" w:rsidR="00000000" w:rsidRPr="00000000">
              <w:rPr>
                <w:rFonts w:ascii="Google Sans" w:cs="Google Sans" w:eastAsia="Google Sans" w:hAnsi="Google Sans"/>
                <w:b w:val="1"/>
                <w:color w:val="424242"/>
                <w:sz w:val="18"/>
                <w:szCs w:val="18"/>
                <w:rtl w:val="0"/>
              </w:rPr>
              <w:t xml:space="preserve">Date</w:t>
            </w:r>
            <w:r w:rsidDel="00000000" w:rsidR="00000000" w:rsidRPr="00000000">
              <w:rPr>
                <w:rFonts w:ascii="Google Sans" w:cs="Google Sans" w:eastAsia="Google Sans" w:hAnsi="Google Sans"/>
                <w:color w:val="424242"/>
                <w:sz w:val="18"/>
                <w:szCs w:val="18"/>
                <w:rtl w:val="0"/>
              </w:rPr>
              <w:t xml:space="preserve">: 2024-04-01</w:t>
            </w:r>
          </w:p>
          <w:p w:rsidR="00000000" w:rsidDel="00000000" w:rsidP="00000000" w:rsidRDefault="00000000" w:rsidRPr="00000000" w14:paraId="0000000A">
            <w:pPr>
              <w:spacing w:line="240" w:lineRule="auto"/>
              <w:rPr>
                <w:rFonts w:ascii="Google Sans" w:cs="Google Sans" w:eastAsia="Google Sans" w:hAnsi="Google Sans"/>
                <w:color w:val="424242"/>
                <w:sz w:val="18"/>
                <w:szCs w:val="18"/>
              </w:rPr>
            </w:pPr>
            <w:r w:rsidDel="00000000" w:rsidR="00000000" w:rsidRPr="00000000">
              <w:rPr>
                <w:rtl w:val="0"/>
              </w:rPr>
            </w:r>
          </w:p>
        </w:tc>
        <w:tc>
          <w:tcPr>
            <w:tcBorders>
              <w:top w:color="000000" w:space="0" w:sz="0" w:val="nil"/>
              <w:left w:color="000000" w:space="0" w:sz="0" w:val="nil"/>
              <w:bottom w:color="bbdefb" w:space="0" w:sz="8" w:val="single"/>
              <w:right w:color="000000" w:space="0" w:sz="0" w:val="nil"/>
            </w:tcBorders>
            <w:shd w:fill="auto" w:val="clear"/>
            <w:tcMar>
              <w:top w:w="72.0" w:type="dxa"/>
              <w:left w:w="72.0" w:type="dxa"/>
              <w:bottom w:w="72.0" w:type="dxa"/>
              <w:right w:w="72.0" w:type="dxa"/>
            </w:tcMar>
            <w:vAlign w:val="top"/>
          </w:tcPr>
          <w:p w:rsidR="00000000" w:rsidDel="00000000" w:rsidP="00000000" w:rsidRDefault="00000000" w:rsidRPr="00000000" w14:paraId="0000000B">
            <w:pPr>
              <w:spacing w:line="240" w:lineRule="auto"/>
              <w:rPr>
                <w:rFonts w:ascii="Google Sans" w:cs="Google Sans" w:eastAsia="Google Sans" w:hAnsi="Google Sans"/>
                <w:color w:val="424242"/>
                <w:sz w:val="18"/>
                <w:szCs w:val="18"/>
              </w:rPr>
            </w:pPr>
            <w:r w:rsidDel="00000000" w:rsidR="00000000" w:rsidRPr="00000000">
              <w:rPr>
                <w:rFonts w:ascii="Google Sans" w:cs="Google Sans" w:eastAsia="Google Sans" w:hAnsi="Google Sans"/>
                <w:b w:val="1"/>
                <w:color w:val="424242"/>
                <w:sz w:val="18"/>
                <w:szCs w:val="18"/>
                <w:rtl w:val="0"/>
              </w:rPr>
              <w:t xml:space="preserve">Estimated Completion Time</w:t>
            </w:r>
            <w:r w:rsidDel="00000000" w:rsidR="00000000" w:rsidRPr="00000000">
              <w:rPr>
                <w:rFonts w:ascii="Google Sans" w:cs="Google Sans" w:eastAsia="Google Sans" w:hAnsi="Google Sans"/>
                <w:color w:val="424242"/>
                <w:sz w:val="18"/>
                <w:szCs w:val="18"/>
                <w:rtl w:val="0"/>
              </w:rPr>
              <w:t xml:space="preserve">:  15 Minutes</w:t>
            </w:r>
          </w:p>
        </w:tc>
      </w:tr>
      <w:tr>
        <w:trPr>
          <w:cantSplit w:val="0"/>
          <w:tblHeader w:val="0"/>
        </w:trPr>
        <w:tc>
          <w:tcPr>
            <w:gridSpan w:val="3"/>
            <w:tcBorders>
              <w:top w:color="bbdefb" w:space="0" w:sz="8" w:val="single"/>
              <w:left w:color="000000" w:space="0" w:sz="0" w:val="nil"/>
              <w:bottom w:color="000000" w:space="0" w:sz="0" w:val="nil"/>
              <w:right w:color="000000" w:space="0" w:sz="0" w:val="nil"/>
            </w:tcBorders>
            <w:shd w:fill="auto" w:val="clear"/>
            <w:tcMar>
              <w:top w:w="72.0" w:type="dxa"/>
              <w:left w:w="72.0" w:type="dxa"/>
              <w:bottom w:w="72.0" w:type="dxa"/>
              <w:right w:w="72.0" w:type="dxa"/>
            </w:tcMar>
            <w:vAlign w:val="top"/>
          </w:tcPr>
          <w:p w:rsidR="00000000" w:rsidDel="00000000" w:rsidP="00000000" w:rsidRDefault="00000000" w:rsidRPr="00000000" w14:paraId="0000000C">
            <w:pPr>
              <w:spacing w:line="240" w:lineRule="auto"/>
              <w:jc w:val="right"/>
              <w:rPr>
                <w:rFonts w:ascii="Google Sans" w:cs="Google Sans" w:eastAsia="Google Sans" w:hAnsi="Google Sans"/>
                <w:color w:val="ffffff"/>
                <w:sz w:val="18"/>
                <w:szCs w:val="18"/>
              </w:rPr>
            </w:pPr>
            <w:r w:rsidDel="00000000" w:rsidR="00000000" w:rsidRPr="00000000">
              <w:rPr>
                <w:rtl w:val="0"/>
              </w:rPr>
            </w:r>
          </w:p>
        </w:tc>
      </w:tr>
    </w:tbl>
    <w:p w:rsidR="00000000" w:rsidDel="00000000" w:rsidP="00000000" w:rsidRDefault="00000000" w:rsidRPr="00000000" w14:paraId="0000000F">
      <w:pPr>
        <w:rPr>
          <w:rFonts w:ascii="Google Sans" w:cs="Google Sans" w:eastAsia="Google Sans" w:hAnsi="Google Sans"/>
          <w:color w:val="cc0000"/>
          <w:sz w:val="16"/>
          <w:szCs w:val="16"/>
          <w:highlight w:val="white"/>
        </w:rPr>
      </w:pPr>
      <w:r w:rsidDel="00000000" w:rsidR="00000000" w:rsidRPr="00000000">
        <w:rPr>
          <w:rFonts w:ascii="Google Sans" w:cs="Google Sans" w:eastAsia="Google Sans" w:hAnsi="Google Sans"/>
          <w:color w:val="cc0000"/>
          <w:sz w:val="16"/>
          <w:szCs w:val="16"/>
          <w:highlight w:val="white"/>
          <w:rtl w:val="0"/>
        </w:rPr>
        <w:t xml:space="preserve">CAUTION:</w:t>
      </w:r>
    </w:p>
    <w:p w:rsidR="00000000" w:rsidDel="00000000" w:rsidP="00000000" w:rsidRDefault="00000000" w:rsidRPr="00000000" w14:paraId="00000010">
      <w:pPr>
        <w:rPr>
          <w:rFonts w:ascii="Google Sans" w:cs="Google Sans" w:eastAsia="Google Sans" w:hAnsi="Google Sans"/>
          <w:b w:val="1"/>
          <w:color w:val="3c4043"/>
          <w:sz w:val="25"/>
          <w:szCs w:val="25"/>
          <w:shd w:fill="f3f3f3" w:val="clear"/>
        </w:rPr>
      </w:pPr>
      <w:r w:rsidDel="00000000" w:rsidR="00000000" w:rsidRPr="00000000">
        <w:rPr>
          <w:rFonts w:ascii="Google Sans" w:cs="Google Sans" w:eastAsia="Google Sans" w:hAnsi="Google Sans"/>
          <w:color w:val="cc0000"/>
          <w:sz w:val="16"/>
          <w:szCs w:val="16"/>
          <w:highlight w:val="white"/>
          <w:rtl w:val="0"/>
        </w:rPr>
        <w:t xml:space="preserve">This lab is for educational purposes only and should be used with caution in production environments. Google Cloud Platform (GCP) products are changing frequently, and screenshots and instructions might become inaccurate over time. Always refer to the latest GCP documentation for the most up-to-date information.</w:t>
      </w:r>
      <w:r w:rsidDel="00000000" w:rsidR="00000000" w:rsidRPr="00000000">
        <w:rPr>
          <w:rtl w:val="0"/>
        </w:rPr>
      </w:r>
    </w:p>
    <w:p w:rsidR="00000000" w:rsidDel="00000000" w:rsidP="00000000" w:rsidRDefault="00000000" w:rsidRPr="00000000" w14:paraId="00000011">
      <w:pPr>
        <w:pStyle w:val="Heading1"/>
        <w:spacing w:line="240" w:lineRule="auto"/>
        <w:rPr>
          <w:rFonts w:ascii="Google Sans" w:cs="Google Sans" w:eastAsia="Google Sans" w:hAnsi="Google Sans"/>
          <w:b w:val="1"/>
          <w:sz w:val="20"/>
          <w:szCs w:val="20"/>
        </w:rPr>
      </w:pPr>
      <w:bookmarkStart w:colFirst="0" w:colLast="0" w:name="_42ardhjvspiy" w:id="2"/>
      <w:bookmarkEnd w:id="2"/>
      <w:r w:rsidDel="00000000" w:rsidR="00000000" w:rsidRPr="00000000">
        <w:rPr>
          <w:rFonts w:ascii="Google Sans" w:cs="Google Sans" w:eastAsia="Google Sans" w:hAnsi="Google Sans"/>
          <w:b w:val="1"/>
          <w:sz w:val="20"/>
          <w:szCs w:val="20"/>
          <w:rtl w:val="0"/>
        </w:rPr>
        <w:t xml:space="preserve">Architecture Diagram:</w:t>
      </w:r>
    </w:p>
    <w:p w:rsidR="00000000" w:rsidDel="00000000" w:rsidP="00000000" w:rsidRDefault="00000000" w:rsidRPr="00000000" w14:paraId="00000012">
      <w:pPr>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Pr>
        <w:drawing>
          <wp:inline distB="114300" distT="114300" distL="114300" distR="114300">
            <wp:extent cx="5943600" cy="2628900"/>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240" w:lineRule="auto"/>
        <w:rPr>
          <w:rFonts w:ascii="Google Sans" w:cs="Google Sans" w:eastAsia="Google Sans" w:hAnsi="Google Sans"/>
          <w:b w:val="1"/>
          <w:sz w:val="18"/>
          <w:szCs w:val="18"/>
        </w:rPr>
      </w:pPr>
      <w:r w:rsidDel="00000000" w:rsidR="00000000" w:rsidRPr="00000000">
        <w:rPr>
          <w:rtl w:val="0"/>
        </w:rPr>
      </w:r>
    </w:p>
    <w:p w:rsidR="00000000" w:rsidDel="00000000" w:rsidP="00000000" w:rsidRDefault="00000000" w:rsidRPr="00000000" w14:paraId="00000014">
      <w:pPr>
        <w:pStyle w:val="Heading1"/>
        <w:keepNext w:val="0"/>
        <w:keepLines w:val="0"/>
        <w:spacing w:line="397.44" w:lineRule="auto"/>
        <w:rPr>
          <w:rFonts w:ascii="Google Sans" w:cs="Google Sans" w:eastAsia="Google Sans" w:hAnsi="Google Sans"/>
          <w:b w:val="1"/>
          <w:sz w:val="20"/>
          <w:szCs w:val="20"/>
        </w:rPr>
      </w:pPr>
      <w:bookmarkStart w:colFirst="0" w:colLast="0" w:name="_6gf9b564gpue" w:id="3"/>
      <w:bookmarkEnd w:id="3"/>
      <w:r w:rsidDel="00000000" w:rsidR="00000000" w:rsidRPr="00000000">
        <w:rPr>
          <w:rFonts w:ascii="Google Sans" w:cs="Google Sans" w:eastAsia="Google Sans" w:hAnsi="Google Sans"/>
          <w:b w:val="1"/>
          <w:sz w:val="20"/>
          <w:szCs w:val="20"/>
          <w:rtl w:val="0"/>
        </w:rPr>
        <w:t xml:space="preserve">What is Data Canvas?</w:t>
      </w:r>
    </w:p>
    <w:p w:rsidR="00000000" w:rsidDel="00000000" w:rsidP="00000000" w:rsidRDefault="00000000" w:rsidRPr="00000000" w14:paraId="00000015">
      <w:pPr>
        <w:spacing w:line="288" w:lineRule="auto"/>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Data Canvas is a reimagined, NL-driven experience for data professionals to work with their data. Advances in transformer based models for LLMs, retrieval, NL2SQL present an opportunity to radically simplify the data to insights work that data professionals do.</w:t>
      </w:r>
    </w:p>
    <w:p w:rsidR="00000000" w:rsidDel="00000000" w:rsidP="00000000" w:rsidRDefault="00000000" w:rsidRPr="00000000" w14:paraId="00000016">
      <w:pPr>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17">
      <w:pPr>
        <w:spacing w:line="288" w:lineRule="auto"/>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The data to insights journey for data professionals is slow and inefficient. One of the main reasons is that it’s a tools-first approach. People with specialized skills with specific tools need to collaborate to be able to get insights. This orchestration between people and tools creates a lot of friction, leading to many underutilized or unutilized opportunities to get insights from an enterprise's growing data corpus.</w:t>
      </w:r>
    </w:p>
    <w:p w:rsidR="00000000" w:rsidDel="00000000" w:rsidP="00000000" w:rsidRDefault="00000000" w:rsidRPr="00000000" w14:paraId="00000018">
      <w:pPr>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19">
      <w:pPr>
        <w:spacing w:line="288" w:lineRule="auto"/>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Data Canvas takes a </w:t>
      </w:r>
      <w:r w:rsidDel="00000000" w:rsidR="00000000" w:rsidRPr="00000000">
        <w:rPr>
          <w:rFonts w:ascii="Google Sans" w:cs="Google Sans" w:eastAsia="Google Sans" w:hAnsi="Google Sans"/>
          <w:i w:val="1"/>
          <w:sz w:val="18"/>
          <w:szCs w:val="18"/>
          <w:rtl w:val="0"/>
        </w:rPr>
        <w:t xml:space="preserve">jobs-to-be-done</w:t>
      </w:r>
      <w:r w:rsidDel="00000000" w:rsidR="00000000" w:rsidRPr="00000000">
        <w:rPr>
          <w:rFonts w:ascii="Google Sans" w:cs="Google Sans" w:eastAsia="Google Sans" w:hAnsi="Google Sans"/>
          <w:sz w:val="18"/>
          <w:szCs w:val="18"/>
          <w:rtl w:val="0"/>
        </w:rPr>
        <w:t xml:space="preserve"> approach and offers a reimagined and context-rich user experience to help data professionals and enterprises get most out of their data. Users can use natural language to go through all the stages from data to insights. They can use it to discover data, build ingestion pipelines, prep or transform data, do advanced processing, compose analytics queries, do visualization and much more. And they can do all of this in a deeply collaborative manner.</w:t>
      </w:r>
    </w:p>
    <w:p w:rsidR="00000000" w:rsidDel="00000000" w:rsidP="00000000" w:rsidRDefault="00000000" w:rsidRPr="00000000" w14:paraId="0000001A">
      <w:pPr>
        <w:spacing w:line="288" w:lineRule="auto"/>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1B">
      <w:pPr>
        <w:pStyle w:val="Heading1"/>
        <w:rPr>
          <w:rFonts w:ascii="Google Sans" w:cs="Google Sans" w:eastAsia="Google Sans" w:hAnsi="Google Sans"/>
          <w:sz w:val="18"/>
          <w:szCs w:val="18"/>
        </w:rPr>
      </w:pPr>
      <w:bookmarkStart w:colFirst="0" w:colLast="0" w:name="_7xr721ymxvvd" w:id="4"/>
      <w:bookmarkEnd w:id="4"/>
      <w:r w:rsidDel="00000000" w:rsidR="00000000" w:rsidRPr="00000000">
        <w:rPr>
          <w:rFonts w:ascii="Google Sans" w:cs="Google Sans" w:eastAsia="Google Sans" w:hAnsi="Google Sans"/>
          <w:b w:val="1"/>
          <w:sz w:val="20"/>
          <w:szCs w:val="20"/>
          <w:rtl w:val="0"/>
        </w:rPr>
        <w:t xml:space="preserve">[LAB] Data Canvas</w:t>
      </w: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Google Sans" w:cs="Google Sans" w:eastAsia="Google Sans" w:hAnsi="Google Sans"/>
          <w:sz w:val="18"/>
          <w:szCs w:val="18"/>
          <w:u w:val="none"/>
        </w:rPr>
      </w:pPr>
      <w:r w:rsidDel="00000000" w:rsidR="00000000" w:rsidRPr="00000000">
        <w:rPr>
          <w:rFonts w:ascii="Google Sans" w:cs="Google Sans" w:eastAsia="Google Sans" w:hAnsi="Google Sans"/>
          <w:sz w:val="18"/>
          <w:szCs w:val="18"/>
          <w:rtl w:val="0"/>
        </w:rPr>
        <w:t xml:space="preserve">Goto Google Cloud Console, under BigQuery, navigate to Datasets, Tables(to the specific table ulb_fraud_detection)</w:t>
      </w:r>
    </w:p>
    <w:p w:rsidR="00000000" w:rsidDel="00000000" w:rsidP="00000000" w:rsidRDefault="00000000" w:rsidRPr="00000000" w14:paraId="0000001D">
      <w:pPr>
        <w:ind w:left="1440" w:firstLine="0"/>
        <w:rPr/>
      </w:pPr>
      <w:r w:rsidDel="00000000" w:rsidR="00000000" w:rsidRPr="00000000">
        <w:rPr/>
        <w:drawing>
          <wp:inline distB="114300" distT="114300" distL="114300" distR="114300">
            <wp:extent cx="1957388" cy="512649"/>
            <wp:effectExtent b="12700" l="12700" r="12700" t="12700"/>
            <wp:docPr id="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957388" cy="512649"/>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Google Sans" w:cs="Google Sans" w:eastAsia="Google Sans" w:hAnsi="Google Sans"/>
          <w:sz w:val="18"/>
          <w:szCs w:val="18"/>
          <w:u w:val="none"/>
        </w:rPr>
      </w:pPr>
      <w:r w:rsidDel="00000000" w:rsidR="00000000" w:rsidRPr="00000000">
        <w:rPr>
          <w:rFonts w:ascii="Google Sans" w:cs="Google Sans" w:eastAsia="Google Sans" w:hAnsi="Google Sans"/>
          <w:sz w:val="18"/>
          <w:szCs w:val="18"/>
          <w:rtl w:val="0"/>
        </w:rPr>
        <w:t xml:space="preserve">Click on dropdown button and select create data canvas as shown in the image below</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ind w:left="1440" w:firstLine="0"/>
        <w:rPr/>
      </w:pPr>
      <w:r w:rsidDel="00000000" w:rsidR="00000000" w:rsidRPr="00000000">
        <w:rPr/>
        <w:drawing>
          <wp:inline distB="114300" distT="114300" distL="114300" distR="114300">
            <wp:extent cx="3557588" cy="1299888"/>
            <wp:effectExtent b="12700" l="12700" r="12700" t="12700"/>
            <wp:docPr id="1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557588" cy="1299888"/>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22">
      <w:pPr>
        <w:ind w:left="1440" w:firstLine="0"/>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numPr>
          <w:ilvl w:val="0"/>
          <w:numId w:val="2"/>
        </w:numPr>
        <w:spacing w:line="288" w:lineRule="auto"/>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Select the Region for example: us-central1</w:t>
      </w:r>
    </w:p>
    <w:p w:rsidR="00000000" w:rsidDel="00000000" w:rsidP="00000000" w:rsidRDefault="00000000" w:rsidRPr="00000000" w14:paraId="00000025">
      <w:pPr>
        <w:spacing w:line="288" w:lineRule="auto"/>
        <w:ind w:left="144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Pr>
        <w:drawing>
          <wp:inline distB="114300" distT="114300" distL="114300" distR="114300">
            <wp:extent cx="3405188" cy="1948160"/>
            <wp:effectExtent b="12700" l="12700" r="12700" t="12700"/>
            <wp:docPr id="1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405188" cy="1948160"/>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2"/>
        </w:numPr>
        <w:spacing w:line="288" w:lineRule="auto"/>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If you will be asked to enable the API, click on Enable API. Otherwise skip </w:t>
      </w:r>
      <w:r w:rsidDel="00000000" w:rsidR="00000000" w:rsidRPr="00000000">
        <w:rPr>
          <w:rFonts w:ascii="Google Sans" w:cs="Google Sans" w:eastAsia="Google Sans" w:hAnsi="Google Sans"/>
          <w:sz w:val="18"/>
          <w:szCs w:val="18"/>
          <w:rtl w:val="0"/>
        </w:rPr>
        <w:t xml:space="preserve">to step</w:t>
      </w:r>
      <w:r w:rsidDel="00000000" w:rsidR="00000000" w:rsidRPr="00000000">
        <w:rPr>
          <w:rFonts w:ascii="Google Sans" w:cs="Google Sans" w:eastAsia="Google Sans" w:hAnsi="Google Sans"/>
          <w:sz w:val="18"/>
          <w:szCs w:val="18"/>
          <w:rtl w:val="0"/>
        </w:rPr>
        <w:t xml:space="preserve"> 5.</w:t>
      </w:r>
    </w:p>
    <w:p w:rsidR="00000000" w:rsidDel="00000000" w:rsidP="00000000" w:rsidRDefault="00000000" w:rsidRPr="00000000" w14:paraId="00000027">
      <w:pPr>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28">
      <w:pPr>
        <w:ind w:left="144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Pr>
        <w:drawing>
          <wp:inline distB="114300" distT="114300" distL="114300" distR="114300">
            <wp:extent cx="3881438" cy="1150747"/>
            <wp:effectExtent b="12700" l="12700" r="12700" t="12700"/>
            <wp:docPr id="12"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3881438" cy="1150747"/>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29">
      <w:pPr>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2A">
      <w:pPr>
        <w:numPr>
          <w:ilvl w:val="0"/>
          <w:numId w:val="2"/>
        </w:numPr>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Enable Gemini APIs</w:t>
      </w:r>
    </w:p>
    <w:p w:rsidR="00000000" w:rsidDel="00000000" w:rsidP="00000000" w:rsidRDefault="00000000" w:rsidRPr="00000000" w14:paraId="0000002B">
      <w:pPr>
        <w:ind w:left="144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Pr>
        <w:drawing>
          <wp:inline distB="114300" distT="114300" distL="114300" distR="114300">
            <wp:extent cx="1890713" cy="3260429"/>
            <wp:effectExtent b="12700" l="12700" r="12700" t="12700"/>
            <wp:docPr id="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1890713" cy="3260429"/>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2C">
      <w:pPr>
        <w:numPr>
          <w:ilvl w:val="0"/>
          <w:numId w:val="2"/>
        </w:numPr>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Type the </w:t>
      </w:r>
      <w:r w:rsidDel="00000000" w:rsidR="00000000" w:rsidRPr="00000000">
        <w:rPr>
          <w:rFonts w:ascii="Google Sans" w:cs="Google Sans" w:eastAsia="Google Sans" w:hAnsi="Google Sans"/>
          <w:b w:val="1"/>
          <w:sz w:val="18"/>
          <w:szCs w:val="18"/>
          <w:rtl w:val="0"/>
        </w:rPr>
        <w:t xml:space="preserve">table name</w:t>
      </w:r>
      <w:r w:rsidDel="00000000" w:rsidR="00000000" w:rsidRPr="00000000">
        <w:rPr>
          <w:rFonts w:ascii="Google Sans" w:cs="Google Sans" w:eastAsia="Google Sans" w:hAnsi="Google Sans"/>
          <w:sz w:val="18"/>
          <w:szCs w:val="18"/>
          <w:rtl w:val="0"/>
        </w:rPr>
        <w:t xml:space="preserve"> that you want to explore data</w:t>
      </w:r>
    </w:p>
    <w:p w:rsidR="00000000" w:rsidDel="00000000" w:rsidP="00000000" w:rsidRDefault="00000000" w:rsidRPr="00000000" w14:paraId="0000002D">
      <w:pPr>
        <w:ind w:left="144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Pr>
        <w:drawing>
          <wp:inline distB="114300" distT="114300" distL="114300" distR="114300">
            <wp:extent cx="4014788" cy="1692365"/>
            <wp:effectExtent b="12700" l="12700" r="12700" t="12700"/>
            <wp:docPr id="8"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014788" cy="1692365"/>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2"/>
        </w:numPr>
        <w:ind w:left="720" w:hanging="360"/>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2F">
      <w:pPr>
        <w:numPr>
          <w:ilvl w:val="0"/>
          <w:numId w:val="2"/>
        </w:numPr>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Click on Query and type the question, let's ask the NL question, example…</w:t>
      </w:r>
    </w:p>
    <w:p w:rsidR="00000000" w:rsidDel="00000000" w:rsidP="00000000" w:rsidRDefault="00000000" w:rsidRPr="00000000" w14:paraId="00000030">
      <w:pPr>
        <w:ind w:left="1440" w:firstLine="0"/>
        <w:rPr>
          <w:rFonts w:ascii="Google Sans" w:cs="Google Sans" w:eastAsia="Google Sans" w:hAnsi="Google Sans"/>
          <w:b w:val="1"/>
          <w:sz w:val="18"/>
          <w:szCs w:val="18"/>
        </w:rPr>
      </w:pPr>
      <w:r w:rsidDel="00000000" w:rsidR="00000000" w:rsidRPr="00000000">
        <w:rPr>
          <w:rFonts w:ascii="Google Sans" w:cs="Google Sans" w:eastAsia="Google Sans" w:hAnsi="Google Sans"/>
          <w:b w:val="1"/>
          <w:sz w:val="18"/>
          <w:szCs w:val="18"/>
          <w:rtl w:val="0"/>
        </w:rPr>
        <w:t xml:space="preserve">Which top 10 transaction had the highest amount and time and v1?</w:t>
      </w:r>
    </w:p>
    <w:p w:rsidR="00000000" w:rsidDel="00000000" w:rsidP="00000000" w:rsidRDefault="00000000" w:rsidRPr="00000000" w14:paraId="00000031">
      <w:pPr>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32">
      <w:pPr>
        <w:ind w:left="1440" w:firstLine="0"/>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33">
      <w:pPr>
        <w:ind w:left="144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Pr>
        <w:drawing>
          <wp:inline distB="114300" distT="114300" distL="114300" distR="114300">
            <wp:extent cx="4719638" cy="3146425"/>
            <wp:effectExtent b="12700" l="12700" r="12700" t="12700"/>
            <wp:docPr id="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719638" cy="3146425"/>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34">
      <w:pPr>
        <w:ind w:left="1440" w:firstLine="0"/>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35">
      <w:pPr>
        <w:ind w:left="144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Pr>
        <w:drawing>
          <wp:inline distB="114300" distT="114300" distL="114300" distR="114300">
            <wp:extent cx="4748213" cy="2381716"/>
            <wp:effectExtent b="12700" l="12700" r="12700" t="12700"/>
            <wp:docPr id="1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748213" cy="2381716"/>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36">
      <w:pPr>
        <w:numPr>
          <w:ilvl w:val="0"/>
          <w:numId w:val="2"/>
        </w:numPr>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Click </w:t>
      </w:r>
      <w:r w:rsidDel="00000000" w:rsidR="00000000" w:rsidRPr="00000000">
        <w:rPr>
          <w:rFonts w:ascii="Google Sans" w:cs="Google Sans" w:eastAsia="Google Sans" w:hAnsi="Google Sans"/>
          <w:b w:val="1"/>
          <w:sz w:val="18"/>
          <w:szCs w:val="18"/>
          <w:rtl w:val="0"/>
        </w:rPr>
        <w:t xml:space="preserve">Run</w:t>
      </w:r>
    </w:p>
    <w:p w:rsidR="00000000" w:rsidDel="00000000" w:rsidP="00000000" w:rsidRDefault="00000000" w:rsidRPr="00000000" w14:paraId="00000037">
      <w:pPr>
        <w:ind w:left="1440" w:firstLine="0"/>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38">
      <w:pPr>
        <w:ind w:left="1440" w:firstLine="0"/>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39">
      <w:pPr>
        <w:ind w:left="144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Pr>
        <w:drawing>
          <wp:inline distB="114300" distT="114300" distL="114300" distR="114300">
            <wp:extent cx="4710113" cy="4083607"/>
            <wp:effectExtent b="12700" l="12700" r="12700" t="12700"/>
            <wp:docPr id="1"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4710113" cy="4083607"/>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3A">
      <w:pPr>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3B">
      <w:pPr>
        <w:numPr>
          <w:ilvl w:val="0"/>
          <w:numId w:val="2"/>
        </w:numPr>
        <w:ind w:left="720" w:hanging="360"/>
        <w:rPr>
          <w:rFonts w:ascii="Google Sans" w:cs="Google Sans" w:eastAsia="Google Sans" w:hAnsi="Google Sans"/>
          <w:sz w:val="18"/>
          <w:szCs w:val="18"/>
          <w:u w:val="none"/>
        </w:rPr>
      </w:pPr>
      <w:r w:rsidDel="00000000" w:rsidR="00000000" w:rsidRPr="00000000">
        <w:rPr>
          <w:rFonts w:ascii="Google Sans" w:cs="Google Sans" w:eastAsia="Google Sans" w:hAnsi="Google Sans"/>
          <w:sz w:val="18"/>
          <w:szCs w:val="18"/>
          <w:rtl w:val="0"/>
        </w:rPr>
        <w:t xml:space="preserve">Then Click </w:t>
      </w:r>
      <w:r w:rsidDel="00000000" w:rsidR="00000000" w:rsidRPr="00000000">
        <w:rPr>
          <w:rFonts w:ascii="Google Sans" w:cs="Google Sans" w:eastAsia="Google Sans" w:hAnsi="Google Sans"/>
          <w:b w:val="1"/>
          <w:sz w:val="18"/>
          <w:szCs w:val="18"/>
          <w:rtl w:val="0"/>
        </w:rPr>
        <w:t xml:space="preserve">Visualize, </w:t>
      </w:r>
      <w:r w:rsidDel="00000000" w:rsidR="00000000" w:rsidRPr="00000000">
        <w:rPr>
          <w:rFonts w:ascii="Google Sans" w:cs="Google Sans" w:eastAsia="Google Sans" w:hAnsi="Google Sans"/>
          <w:sz w:val="18"/>
          <w:szCs w:val="18"/>
          <w:rtl w:val="0"/>
        </w:rPr>
        <w:t xml:space="preserve">select whatever chart you would like to visualize. Notice the Summary which gives you a quick </w:t>
      </w:r>
      <w:r w:rsidDel="00000000" w:rsidR="00000000" w:rsidRPr="00000000">
        <w:rPr>
          <w:rFonts w:ascii="Google Sans" w:cs="Google Sans" w:eastAsia="Google Sans" w:hAnsi="Google Sans"/>
          <w:sz w:val="18"/>
          <w:szCs w:val="18"/>
          <w:rtl w:val="0"/>
        </w:rPr>
        <w:t xml:space="preserve">summary</w:t>
      </w:r>
      <w:r w:rsidDel="00000000" w:rsidR="00000000" w:rsidRPr="00000000">
        <w:rPr>
          <w:rFonts w:ascii="Google Sans" w:cs="Google Sans" w:eastAsia="Google Sans" w:hAnsi="Google Sans"/>
          <w:sz w:val="18"/>
          <w:szCs w:val="18"/>
          <w:rtl w:val="0"/>
        </w:rPr>
        <w:t xml:space="preserve"> of observations,</w:t>
      </w:r>
    </w:p>
    <w:p w:rsidR="00000000" w:rsidDel="00000000" w:rsidP="00000000" w:rsidRDefault="00000000" w:rsidRPr="00000000" w14:paraId="0000003C">
      <w:pPr>
        <w:ind w:left="1440" w:firstLine="0"/>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3D">
      <w:pPr>
        <w:ind w:left="1440" w:firstLine="0"/>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3E">
      <w:pPr>
        <w:ind w:left="144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Pr>
        <w:drawing>
          <wp:inline distB="114300" distT="114300" distL="114300" distR="114300">
            <wp:extent cx="4319588" cy="3876553"/>
            <wp:effectExtent b="0" l="0" r="0" t="0"/>
            <wp:docPr id="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319588" cy="387655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40">
      <w:pPr>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41">
      <w:pPr>
        <w:ind w:left="720" w:firstLine="0"/>
        <w:rPr>
          <w:rFonts w:ascii="Google Sans" w:cs="Google Sans" w:eastAsia="Google Sans" w:hAnsi="Google Sans"/>
          <w:sz w:val="18"/>
          <w:szCs w:val="18"/>
        </w:rPr>
      </w:pPr>
      <w:r w:rsidDel="00000000" w:rsidR="00000000" w:rsidRPr="00000000">
        <w:rPr>
          <w:rFonts w:ascii="Google Sans" w:cs="Google Sans" w:eastAsia="Google Sans" w:hAnsi="Google Sans"/>
          <w:b w:val="1"/>
          <w:sz w:val="18"/>
          <w:szCs w:val="18"/>
          <w:rtl w:val="0"/>
        </w:rPr>
        <w:t xml:space="preserve">Conclusion: </w:t>
      </w:r>
      <w:r w:rsidDel="00000000" w:rsidR="00000000" w:rsidRPr="00000000">
        <w:rPr>
          <w:rFonts w:ascii="Google Sans" w:cs="Google Sans" w:eastAsia="Google Sans" w:hAnsi="Google Sans"/>
          <w:sz w:val="18"/>
          <w:szCs w:val="18"/>
          <w:rtl w:val="0"/>
        </w:rPr>
        <w:t xml:space="preserve">You see there are many options and possibilities to explore the data from BigQuery into reports via Natural Language as input.</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ind w:left="1440" w:firstLine="0"/>
        <w:rPr/>
      </w:pPr>
      <w:r w:rsidDel="00000000" w:rsidR="00000000" w:rsidRPr="00000000">
        <w:rPr/>
        <w:drawing>
          <wp:inline distB="114300" distT="114300" distL="114300" distR="114300">
            <wp:extent cx="5014913" cy="6999982"/>
            <wp:effectExtent b="12700" l="12700" r="12700" t="12700"/>
            <wp:docPr id="6"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014913" cy="6999982"/>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jc w:val="center"/>
        <w:rPr>
          <w:rFonts w:ascii="Google Sans" w:cs="Google Sans" w:eastAsia="Google Sans" w:hAnsi="Google Sans"/>
          <w:b w:val="1"/>
          <w:color w:val="38761d"/>
          <w:sz w:val="18"/>
          <w:szCs w:val="18"/>
        </w:rPr>
      </w:pPr>
      <w:r w:rsidDel="00000000" w:rsidR="00000000" w:rsidRPr="00000000">
        <w:rPr>
          <w:rFonts w:ascii="Google Sans" w:cs="Google Sans" w:eastAsia="Google Sans" w:hAnsi="Google Sans"/>
          <w:b w:val="1"/>
          <w:color w:val="38761d"/>
          <w:shd w:fill="d9ead3" w:val="clear"/>
          <w:rtl w:val="0"/>
        </w:rPr>
        <w:t xml:space="preserve">🥳🥳</w:t>
      </w:r>
      <w:r w:rsidDel="00000000" w:rsidR="00000000" w:rsidRPr="00000000">
        <w:rPr>
          <w:rFonts w:ascii="Google Sans" w:cs="Google Sans" w:eastAsia="Google Sans" w:hAnsi="Google Sans"/>
          <w:b w:val="1"/>
          <w:color w:val="38761d"/>
          <w:rtl w:val="0"/>
        </w:rPr>
        <w:t xml:space="preserve">Congratulations on completing Lab 7! </w:t>
      </w:r>
      <w:r w:rsidDel="00000000" w:rsidR="00000000" w:rsidRPr="00000000">
        <w:rPr>
          <w:rFonts w:ascii="Google Sans" w:cs="Google Sans" w:eastAsia="Google Sans" w:hAnsi="Google Sans"/>
          <w:b w:val="1"/>
          <w:color w:val="38761d"/>
          <w:shd w:fill="d9ead3" w:val="clear"/>
          <w:rtl w:val="0"/>
        </w:rPr>
        <w:t xml:space="preserve"> 🥳🥳</w:t>
      </w:r>
      <w:r w:rsidDel="00000000" w:rsidR="00000000" w:rsidRPr="00000000">
        <w:rPr>
          <w:rtl w:val="0"/>
        </w:rPr>
      </w:r>
    </w:p>
    <w:sectPr>
      <w:headerReference r:id="rId18" w:type="default"/>
      <w:footerReference r:id="rId1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8">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2081213" cy="276525"/>
          <wp:effectExtent b="0" l="0" r="0" t="0"/>
          <wp:wrapSquare wrapText="bothSides" distB="0" distT="0" distL="0" distR="0"/>
          <wp:docPr id="10"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2081213" cy="27652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7">
    <w:pPr>
      <w:widowControl w:val="0"/>
      <w:spacing w:line="240" w:lineRule="auto"/>
      <w:ind w:right="-450"/>
      <w:jc w:val="right"/>
      <w:rPr/>
    </w:pPr>
    <w:r w:rsidDel="00000000" w:rsidR="00000000" w:rsidRPr="00000000">
      <w:rPr>
        <w:rFonts w:ascii="Roboto" w:cs="Roboto" w:eastAsia="Roboto" w:hAnsi="Roboto"/>
        <w:color w:val="3c78d8"/>
        <w:sz w:val="48"/>
        <w:szCs w:val="48"/>
      </w:rPr>
      <w:drawing>
        <wp:inline distB="114300" distT="114300" distL="114300" distR="114300">
          <wp:extent cx="482650" cy="482650"/>
          <wp:effectExtent b="0" l="0" r="0" t="0"/>
          <wp:docPr id="9"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482650" cy="48265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2.png"/><Relationship Id="rId10"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4.png"/><Relationship Id="rId14" Type="http://schemas.openxmlformats.org/officeDocument/2006/relationships/image" Target="media/image7.png"/><Relationship Id="rId17" Type="http://schemas.openxmlformats.org/officeDocument/2006/relationships/image" Target="media/image13.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2.png"/><Relationship Id="rId18" Type="http://schemas.openxmlformats.org/officeDocument/2006/relationships/header" Target="header1.xml"/><Relationship Id="rId7" Type="http://schemas.openxmlformats.org/officeDocument/2006/relationships/image" Target="media/image4.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GoogleSans-regular.ttf"/><Relationship Id="rId6" Type="http://schemas.openxmlformats.org/officeDocument/2006/relationships/font" Target="fonts/GoogleSans-bold.ttf"/><Relationship Id="rId7" Type="http://schemas.openxmlformats.org/officeDocument/2006/relationships/font" Target="fonts/GoogleSans-italic.ttf"/><Relationship Id="rId8" Type="http://schemas.openxmlformats.org/officeDocument/2006/relationships/font" Target="fonts/Google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